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rStyle w:val="None"/>
          <w:b w:val="1"/>
          <w:bCs w:val="1"/>
          <w:outline w:val="0"/>
          <w:color w:val="4b2b70"/>
          <w:sz w:val="56"/>
          <w:szCs w:val="56"/>
          <w:u w:color="97589c"/>
          <w14:textFill>
            <w14:solidFill>
              <w14:srgbClr w14:val="4B2B70"/>
            </w14:solidFill>
          </w14:textFill>
        </w:rPr>
      </w:pPr>
      <w:r>
        <w:rPr>
          <w:rStyle w:val="None"/>
          <w:lang w:val="en-US"/>
        </w:rPr>
        <w:tab/>
        <w:tab/>
        <w:tab/>
        <w:tab/>
        <w:tab/>
        <w:tab/>
        <w:tab/>
        <w:tab/>
        <w:tab/>
      </w:r>
      <w:r>
        <w:rPr>
          <w:rStyle w:val="None"/>
          <w:b w:val="1"/>
          <w:bCs w:val="1"/>
          <w:outline w:val="0"/>
          <w:color w:val="4b2b70"/>
          <w:sz w:val="56"/>
          <w:szCs w:val="56"/>
          <w:u w:color="97589c"/>
          <w:rtl w:val="0"/>
          <w:lang w:val="de-DE"/>
          <w14:textFill>
            <w14:solidFill>
              <w14:srgbClr w14:val="4B2B70"/>
            </w14:solidFill>
          </w14:textFill>
        </w:rPr>
        <w:t>SEIZURE / EVENT RECORDER</w:t>
      </w:r>
    </w:p>
    <w:p>
      <w:pPr>
        <w:pStyle w:val="Body A"/>
      </w:pPr>
    </w:p>
    <w:p>
      <w:pPr>
        <w:pStyle w:val="Body A"/>
      </w:pPr>
    </w:p>
    <w:tbl>
      <w:tblPr>
        <w:tblW w:w="155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44"/>
        <w:gridCol w:w="844"/>
        <w:gridCol w:w="1418"/>
        <w:gridCol w:w="4686"/>
        <w:gridCol w:w="2137"/>
        <w:gridCol w:w="1725"/>
        <w:gridCol w:w="1840"/>
        <w:gridCol w:w="2094"/>
      </w:tblGrid>
      <w:tr>
        <w:tblPrEx>
          <w:shd w:val="clear" w:color="auto" w:fill="cdd4e9"/>
        </w:tblPrEx>
        <w:trPr>
          <w:trHeight w:val="1520" w:hRule="atLeast"/>
        </w:trPr>
        <w:tc>
          <w:tcPr>
            <w:tcW w:type="dxa" w:w="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sz w:val="24"/>
                <w:szCs w:val="24"/>
                <w:rtl w:val="0"/>
                <w:lang w:val="en-US"/>
              </w:rPr>
              <w:t>DATE</w:t>
            </w:r>
          </w:p>
        </w:tc>
        <w:tc>
          <w:tcPr>
            <w:tcW w:type="dxa" w:w="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jc w:val="center"/>
            </w:pPr>
            <w:r>
              <w:rPr>
                <w:rStyle w:val="None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TIME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jc w:val="center"/>
            </w:pPr>
            <w:r>
              <w:rPr>
                <w:rStyle w:val="None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DURATION</w:t>
            </w:r>
          </w:p>
        </w:tc>
        <w:tc>
          <w:tcPr>
            <w:tcW w:type="dxa" w:w="4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jc w:val="center"/>
              <w:rPr>
                <w:rStyle w:val="None"/>
                <w:outline w:val="0"/>
                <w:color w:val="000000"/>
                <w:sz w:val="24"/>
                <w:szCs w:val="24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SYMPTOMS DURING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4b2b70"/>
                <w:sz w:val="16"/>
                <w:szCs w:val="16"/>
                <w:u w:color="97589c"/>
                <w:rtl w:val="0"/>
                <w:lang w:val="en-US"/>
                <w14:textFill>
                  <w14:solidFill>
                    <w14:srgbClr w14:val="4B2B70"/>
                  </w14:solidFill>
                </w14:textFill>
              </w:rPr>
              <w:t>Specific body movements, consciousness level, behaviour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jc w:val="center"/>
              <w:rPr>
                <w:rStyle w:val="None"/>
                <w:outline w:val="0"/>
                <w:color w:val="000000"/>
                <w:sz w:val="24"/>
                <w:szCs w:val="24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TRIGGER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4b2b70"/>
                <w:sz w:val="16"/>
                <w:szCs w:val="16"/>
                <w:u w:color="97589c"/>
                <w:rtl w:val="0"/>
                <w:lang w:val="en-US"/>
                <w14:textFill>
                  <w14:solidFill>
                    <w14:srgbClr w14:val="4B2B70"/>
                  </w14:solidFill>
                </w14:textFill>
              </w:rPr>
              <w:t>Unwell, hot/cold, environmental, noise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jc w:val="center"/>
              <w:rPr>
                <w:rStyle w:val="None"/>
                <w:outline w:val="0"/>
                <w:color w:val="000000"/>
                <w:sz w:val="24"/>
                <w:szCs w:val="24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PRE EVENT ACTIVITY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4b2b70"/>
                <w:sz w:val="16"/>
                <w:szCs w:val="16"/>
                <w:u w:color="97589c"/>
                <w:rtl w:val="0"/>
                <w:lang w:val="en-US"/>
                <w14:textFill>
                  <w14:solidFill>
                    <w14:srgbClr w14:val="4B2B70"/>
                  </w14:solidFill>
                </w14:textFill>
              </w:rPr>
              <w:t>Concentrating, physical activity,</w:t>
            </w:r>
          </w:p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jc w:val="center"/>
              <w:rPr>
                <w:rStyle w:val="None"/>
                <w:outline w:val="0"/>
                <w:color w:val="000000"/>
                <w:sz w:val="24"/>
                <w:szCs w:val="24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POST EVENT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4b2b70"/>
                <w:sz w:val="16"/>
                <w:szCs w:val="16"/>
                <w:u w:color="97589c"/>
                <w:rtl w:val="0"/>
                <w:lang w:val="en-US"/>
                <w14:textFill>
                  <w14:solidFill>
                    <w14:srgbClr w14:val="4B2B70"/>
                  </w14:solidFill>
                </w14:textFill>
              </w:rPr>
              <w:t>Time taken to return to normal awareness, orientated to time and place, tired, irritable</w:t>
            </w:r>
          </w:p>
        </w:tc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jc w:val="center"/>
              <w:rPr>
                <w:rStyle w:val="None"/>
                <w:outline w:val="0"/>
                <w:color w:val="000000"/>
                <w:sz w:val="24"/>
                <w:szCs w:val="24"/>
                <w:u w:color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one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OTHER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4b2b70"/>
                <w:sz w:val="16"/>
                <w:szCs w:val="16"/>
                <w:u w:color="97589c"/>
                <w:rtl w:val="0"/>
                <w:lang w:val="en-US"/>
                <w14:textFill>
                  <w14:solidFill>
                    <w14:srgbClr w14:val="4B2B70"/>
                  </w14:solidFill>
                </w14:textFill>
              </w:rPr>
              <w:t>Any other physical, emotional, or behaviours signs/symptoms noted</w:t>
            </w:r>
          </w:p>
        </w:tc>
      </w:tr>
      <w:tr>
        <w:tblPrEx>
          <w:shd w:val="clear" w:color="auto" w:fill="cdd4e9"/>
        </w:tblPrEx>
        <w:trPr>
          <w:trHeight w:val="920" w:hRule="atLeast"/>
        </w:trPr>
        <w:tc>
          <w:tcPr>
            <w:tcW w:type="dxa" w:w="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24"/>
                <w:szCs w:val="24"/>
                <w:lang w:val="en-US"/>
              </w:rPr>
            </w:r>
          </w:p>
        </w:tc>
        <w:tc>
          <w:tcPr>
            <w:tcW w:type="dxa" w:w="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40" w:hRule="atLeast"/>
        </w:trPr>
        <w:tc>
          <w:tcPr>
            <w:tcW w:type="dxa" w:w="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Style w:val="None"/>
                <w:sz w:val="24"/>
                <w:szCs w:val="24"/>
                <w:lang w:val="en-US"/>
              </w:rPr>
            </w:r>
          </w:p>
        </w:tc>
        <w:tc>
          <w:tcPr>
            <w:tcW w:type="dxa" w:w="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40" w:hRule="atLeast"/>
        </w:trPr>
        <w:tc>
          <w:tcPr>
            <w:tcW w:type="dxa" w:w="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Style w:val="None"/>
                <w:sz w:val="24"/>
                <w:szCs w:val="24"/>
                <w:lang w:val="en-US"/>
              </w:rPr>
            </w:r>
          </w:p>
        </w:tc>
        <w:tc>
          <w:tcPr>
            <w:tcW w:type="dxa" w:w="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40" w:hRule="atLeast"/>
        </w:trPr>
        <w:tc>
          <w:tcPr>
            <w:tcW w:type="dxa" w:w="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Style w:val="None"/>
                <w:sz w:val="24"/>
                <w:szCs w:val="24"/>
                <w:lang w:val="en-US"/>
              </w:rPr>
            </w:r>
          </w:p>
        </w:tc>
        <w:tc>
          <w:tcPr>
            <w:tcW w:type="dxa" w:w="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40" w:hRule="atLeast"/>
        </w:trPr>
        <w:tc>
          <w:tcPr>
            <w:tcW w:type="dxa" w:w="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Style w:val="None"/>
                <w:sz w:val="24"/>
                <w:szCs w:val="24"/>
                <w:lang w:val="en-US"/>
              </w:rPr>
            </w:r>
          </w:p>
        </w:tc>
        <w:tc>
          <w:tcPr>
            <w:tcW w:type="dxa" w:w="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40" w:hRule="atLeast"/>
        </w:trPr>
        <w:tc>
          <w:tcPr>
            <w:tcW w:type="dxa" w:w="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Style w:val="None"/>
                <w:sz w:val="24"/>
                <w:szCs w:val="24"/>
                <w:lang w:val="en-US"/>
              </w:rPr>
            </w:r>
          </w:p>
        </w:tc>
        <w:tc>
          <w:tcPr>
            <w:tcW w:type="dxa" w:w="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jc w:val="center"/>
      </w:pPr>
    </w:p>
    <w:p>
      <w:pPr>
        <w:pStyle w:val="Body A"/>
        <w:widowControl w:val="0"/>
        <w:jc w:val="center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6820" w:h="11900" w:orient="landscape"/>
      <w:pgMar w:top="720" w:right="720" w:bottom="720" w:left="720" w:header="0" w:footer="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PAGE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1</w:t>
    </w:r>
    <w:r>
      <w:rPr>
        <w:sz w:val="18"/>
        <w:szCs w:val="18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ind w:right="36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9726</wp:posOffset>
          </wp:positionH>
          <wp:positionV relativeFrom="page">
            <wp:posOffset>0</wp:posOffset>
          </wp:positionV>
          <wp:extent cx="10712451" cy="7578964"/>
          <wp:effectExtent l="0" t="0" r="0" b="0"/>
          <wp:wrapNone/>
          <wp:docPr id="1073741825" name="officeArt object" descr="word background_M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ord background_M2.jpg" descr="word background_M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2451" cy="75789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9728</wp:posOffset>
          </wp:positionH>
          <wp:positionV relativeFrom="page">
            <wp:posOffset>-29181</wp:posOffset>
          </wp:positionV>
          <wp:extent cx="10712352" cy="7578894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2352" cy="75788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371475</wp:posOffset>
              </wp:positionH>
              <wp:positionV relativeFrom="page">
                <wp:posOffset>6633210</wp:posOffset>
              </wp:positionV>
              <wp:extent cx="3108239" cy="916939"/>
              <wp:effectExtent l="0" t="0" r="0" b="0"/>
              <wp:wrapNone/>
              <wp:docPr id="1073741827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239" cy="91693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A"/>
                            <w:widowControl w:val="0"/>
                            <w:rPr>
                              <w:outline w:val="0"/>
                              <w:color w:val="000000"/>
                              <w:sz w:val="20"/>
                              <w:szCs w:val="20"/>
                              <w:u w:color="5e5e5e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outline w:val="0"/>
                              <w:color w:val="000000"/>
                              <w:sz w:val="20"/>
                              <w:szCs w:val="20"/>
                              <w:u w:color="5e5e5e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Epilepsy Tasmania</w:t>
                          </w:r>
                        </w:p>
                        <w:p>
                          <w:pPr>
                            <w:pStyle w:val="Body A"/>
                            <w:widowControl w:val="0"/>
                            <w:rPr>
                              <w:outline w:val="0"/>
                              <w:color w:val="000000"/>
                              <w:sz w:val="20"/>
                              <w:szCs w:val="20"/>
                              <w:u w:color="5e5e5e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outline w:val="0"/>
                              <w:color w:val="000000"/>
                              <w:sz w:val="20"/>
                              <w:szCs w:val="20"/>
                              <w:u w:color="5e5e5e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PO Box 1834, Launceston TAS 7250</w:t>
                          </w:r>
                        </w:p>
                        <w:p>
                          <w:pPr>
                            <w:pStyle w:val="Body A"/>
                            <w:widowControl w:val="0"/>
                            <w:rPr>
                              <w:rFonts w:ascii="Times New Roman" w:cs="Times New Roman" w:hAnsi="Times New Roman" w:eastAsia="Times New Roman"/>
                              <w:outline w:val="0"/>
                              <w:color w:val="000000"/>
                              <w:sz w:val="20"/>
                              <w:szCs w:val="20"/>
                              <w:u w:color="00000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outline w:val="0"/>
                              <w:color w:val="000000"/>
                              <w:sz w:val="20"/>
                              <w:szCs w:val="20"/>
                              <w:u w:color="5e5e5e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462 Wellington St, South Launceston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outline w:val="0"/>
                              <w:color w:val="000000"/>
                              <w:sz w:val="20"/>
                              <w:szCs w:val="20"/>
                              <w:u w:color="00000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Body A"/>
                            <w:widowControl w:val="0"/>
                            <w:rPr>
                              <w:rFonts w:ascii="Times New Roman" w:cs="Times New Roman" w:hAnsi="Times New Roman" w:eastAsia="Times New Roman"/>
                              <w:outline w:val="0"/>
                              <w:color w:val="000000"/>
                              <w:sz w:val="20"/>
                              <w:szCs w:val="20"/>
                              <w:u w:color="00000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outline w:val="0"/>
                              <w:color w:val="000000"/>
                              <w:sz w:val="20"/>
                              <w:szCs w:val="20"/>
                              <w:u w:color="5e5e5e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1-7 Liverpool St, Hobart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outline w:val="0"/>
                              <w:color w:val="000000"/>
                              <w:sz w:val="20"/>
                              <w:szCs w:val="20"/>
                              <w:u w:color="00000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Body A"/>
                            <w:widowControl w:val="0"/>
                          </w:pPr>
                          <w:r>
                            <w:rPr>
                              <w:outline w:val="0"/>
                              <w:color w:val="000000"/>
                              <w:sz w:val="20"/>
                              <w:szCs w:val="20"/>
                              <w:u w:color="5e5e5e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1300 852 853</w:t>
                          </w:r>
                          <w:r>
                            <w:rPr>
                              <w:outline w:val="0"/>
                              <w:color w:val="000000"/>
                              <w:sz w:val="20"/>
                              <w:szCs w:val="20"/>
                              <w:u w:color="5e5e5e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  </w:t>
                          </w:r>
                          <w:r>
                            <w:rPr>
                              <w:outline w:val="0"/>
                              <w:color w:val="000000"/>
                              <w:sz w:val="20"/>
                              <w:szCs w:val="20"/>
                              <w:u w:color="5e5e5e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  </w:t>
                          </w:r>
                          <w:r>
                            <w:rPr>
                              <w:rStyle w:val="Hyperlink.0"/>
                              <w:outline w:val="0"/>
                              <w:color w:val="000000"/>
                              <w:sz w:val="20"/>
                              <w:szCs w:val="20"/>
                              <w:u w:color="00000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  <w:outline w:val="0"/>
                              <w:color w:val="000000"/>
                              <w:sz w:val="20"/>
                              <w:szCs w:val="20"/>
                              <w:u w:color="00000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HYPERLINK "http://www.epilepsytasmania.org.au/"</w:instrText>
                          </w:r>
                          <w:r>
                            <w:rPr>
                              <w:rStyle w:val="Hyperlink.0"/>
                              <w:outline w:val="0"/>
                              <w:color w:val="000000"/>
                              <w:sz w:val="20"/>
                              <w:szCs w:val="20"/>
                              <w:u w:color="00000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outline w:val="0"/>
                              <w:color w:val="000000"/>
                              <w:sz w:val="20"/>
                              <w:szCs w:val="20"/>
                              <w:u w:color="000000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www.epilepsytasmania.org.au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9.3pt;margin-top:522.3pt;width:244.7pt;height:72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widowControl w:val="0"/>
                      <w:rPr>
                        <w:outline w:val="0"/>
                        <w:color w:val="000000"/>
                        <w:sz w:val="20"/>
                        <w:szCs w:val="20"/>
                        <w:u w:color="5e5e5e"/>
                        <w14:textFill>
                          <w14:solidFill>
                            <w14:srgbClr w14:val="000000"/>
                          </w14:solidFill>
                        </w14:textFill>
                      </w:rPr>
                    </w:pPr>
                    <w:r>
                      <w:rPr>
                        <w:outline w:val="0"/>
                        <w:color w:val="000000"/>
                        <w:sz w:val="20"/>
                        <w:szCs w:val="20"/>
                        <w:u w:color="5e5e5e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Epilepsy Tasmania</w:t>
                    </w:r>
                  </w:p>
                  <w:p>
                    <w:pPr>
                      <w:pStyle w:val="Body A"/>
                      <w:widowControl w:val="0"/>
                      <w:rPr>
                        <w:outline w:val="0"/>
                        <w:color w:val="000000"/>
                        <w:sz w:val="20"/>
                        <w:szCs w:val="20"/>
                        <w:u w:color="5e5e5e"/>
                        <w14:textFill>
                          <w14:solidFill>
                            <w14:srgbClr w14:val="000000"/>
                          </w14:solidFill>
                        </w14:textFill>
                      </w:rPr>
                    </w:pPr>
                    <w:r>
                      <w:rPr>
                        <w:outline w:val="0"/>
                        <w:color w:val="000000"/>
                        <w:sz w:val="20"/>
                        <w:szCs w:val="20"/>
                        <w:u w:color="5e5e5e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PO Box 1834, Launceston TAS 7250</w:t>
                    </w:r>
                  </w:p>
                  <w:p>
                    <w:pPr>
                      <w:pStyle w:val="Body A"/>
                      <w:widowControl w:val="0"/>
                      <w:rPr>
                        <w:rFonts w:ascii="Times New Roman" w:cs="Times New Roman" w:hAnsi="Times New Roman" w:eastAsia="Times New Roman"/>
                        <w:outline w:val="0"/>
                        <w:color w:val="000000"/>
                        <w:sz w:val="20"/>
                        <w:szCs w:val="20"/>
                        <w:u w:color="00000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</w:pPr>
                    <w:r>
                      <w:rPr>
                        <w:outline w:val="0"/>
                        <w:color w:val="000000"/>
                        <w:sz w:val="20"/>
                        <w:szCs w:val="20"/>
                        <w:u w:color="5e5e5e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462 Wellington St, South Launceston</w:t>
                    </w:r>
                    <w:r>
                      <w:rPr>
                        <w:rFonts w:ascii="Times New Roman" w:cs="Times New Roman" w:hAnsi="Times New Roman" w:eastAsia="Times New Roman"/>
                        <w:outline w:val="0"/>
                        <w:color w:val="000000"/>
                        <w:sz w:val="20"/>
                        <w:szCs w:val="20"/>
                        <w:u w:color="00000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</w:r>
                  </w:p>
                  <w:p>
                    <w:pPr>
                      <w:pStyle w:val="Body A"/>
                      <w:widowControl w:val="0"/>
                      <w:rPr>
                        <w:rFonts w:ascii="Times New Roman" w:cs="Times New Roman" w:hAnsi="Times New Roman" w:eastAsia="Times New Roman"/>
                        <w:outline w:val="0"/>
                        <w:color w:val="000000"/>
                        <w:sz w:val="20"/>
                        <w:szCs w:val="20"/>
                        <w:u w:color="00000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</w:pPr>
                    <w:r>
                      <w:rPr>
                        <w:outline w:val="0"/>
                        <w:color w:val="000000"/>
                        <w:sz w:val="20"/>
                        <w:szCs w:val="20"/>
                        <w:u w:color="5e5e5e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1-7 Liverpool St, Hobart</w:t>
                    </w:r>
                    <w:r>
                      <w:rPr>
                        <w:rFonts w:ascii="Times New Roman" w:cs="Times New Roman" w:hAnsi="Times New Roman" w:eastAsia="Times New Roman"/>
                        <w:outline w:val="0"/>
                        <w:color w:val="000000"/>
                        <w:sz w:val="20"/>
                        <w:szCs w:val="20"/>
                        <w:u w:color="00000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</w:r>
                  </w:p>
                  <w:p>
                    <w:pPr>
                      <w:pStyle w:val="Body A"/>
                      <w:widowControl w:val="0"/>
                    </w:pPr>
                    <w:r>
                      <w:rPr>
                        <w:outline w:val="0"/>
                        <w:color w:val="000000"/>
                        <w:sz w:val="20"/>
                        <w:szCs w:val="20"/>
                        <w:u w:color="5e5e5e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1300 852 853</w:t>
                    </w:r>
                    <w:r>
                      <w:rPr>
                        <w:outline w:val="0"/>
                        <w:color w:val="000000"/>
                        <w:sz w:val="20"/>
                        <w:szCs w:val="20"/>
                        <w:u w:color="5e5e5e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  </w:t>
                    </w:r>
                    <w:r>
                      <w:rPr>
                        <w:outline w:val="0"/>
                        <w:color w:val="000000"/>
                        <w:sz w:val="20"/>
                        <w:szCs w:val="20"/>
                        <w:u w:color="5e5e5e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  </w:t>
                    </w:r>
                    <w:r>
                      <w:rPr>
                        <w:rStyle w:val="Hyperlink.0"/>
                        <w:outline w:val="0"/>
                        <w:color w:val="000000"/>
                        <w:sz w:val="20"/>
                        <w:szCs w:val="20"/>
                        <w:u w:color="00000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Hyperlink.0"/>
                        <w:outline w:val="0"/>
                        <w:color w:val="000000"/>
                        <w:sz w:val="20"/>
                        <w:szCs w:val="20"/>
                        <w:u w:color="00000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HYPERLINK "http://www.epilepsytasmania.org.au/"</w:instrText>
                    </w:r>
                    <w:r>
                      <w:rPr>
                        <w:rStyle w:val="Hyperlink.0"/>
                        <w:outline w:val="0"/>
                        <w:color w:val="000000"/>
                        <w:sz w:val="20"/>
                        <w:szCs w:val="20"/>
                        <w:u w:color="00000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Hyperlink.0"/>
                        <w:outline w:val="0"/>
                        <w:color w:val="000000"/>
                        <w:sz w:val="20"/>
                        <w:szCs w:val="20"/>
                        <w:u w:color="000000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www.epilepsytasmania.org.au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entury Gothic" w:cs="Century Gothic" w:hAnsi="Century Gothic" w:eastAsia="Century Gothic"/>
      <w:outline w:val="0"/>
      <w:color w:val="000000"/>
      <w:sz w:val="20"/>
      <w:szCs w:val="20"/>
      <w:u w:color="000000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0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f99a5"/>
      <w:spacing w:val="0"/>
      <w:kern w:val="0"/>
      <w:position w:val="0"/>
      <w:sz w:val="26"/>
      <w:szCs w:val="26"/>
      <w:u w:val="none" w:color="4f99a5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4F99A5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